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15" w:rsidRDefault="00650F15" w:rsidP="00E85CB9">
      <w:pPr>
        <w:spacing w:after="0"/>
        <w:rPr>
          <w:b/>
          <w:bCs/>
          <w:sz w:val="28"/>
          <w:szCs w:val="28"/>
        </w:rPr>
      </w:pPr>
    </w:p>
    <w:p w:rsidR="009713D5" w:rsidRPr="00E85CB9" w:rsidRDefault="00E85CB9" w:rsidP="00E85CB9">
      <w:pPr>
        <w:spacing w:after="0"/>
        <w:rPr>
          <w:b/>
          <w:bCs/>
          <w:sz w:val="28"/>
          <w:szCs w:val="28"/>
        </w:rPr>
      </w:pPr>
      <w:r w:rsidRPr="00E85CB9">
        <w:rPr>
          <w:b/>
          <w:bCs/>
          <w:sz w:val="28"/>
          <w:szCs w:val="28"/>
        </w:rPr>
        <w:t>Richtlinie des Keissportbund Leer</w:t>
      </w:r>
    </w:p>
    <w:p w:rsidR="00E85CB9" w:rsidRPr="00C44DB4" w:rsidRDefault="00E85CB9" w:rsidP="00E85CB9">
      <w:pPr>
        <w:spacing w:after="0"/>
      </w:pPr>
      <w:r w:rsidRPr="00C44DB4">
        <w:rPr>
          <w:b/>
          <w:bCs/>
        </w:rPr>
        <w:t>- Beschaffung von Sportgeräten</w:t>
      </w:r>
      <w:r w:rsidRPr="00C44DB4">
        <w:t xml:space="preserve"> </w:t>
      </w:r>
      <w:r w:rsidR="006B7CAA" w:rsidRPr="00C44DB4">
        <w:t>–</w:t>
      </w:r>
      <w:r w:rsidRPr="00C44DB4">
        <w:t xml:space="preserve"> </w:t>
      </w:r>
    </w:p>
    <w:p w:rsidR="006B7CAA" w:rsidRPr="00C83198" w:rsidRDefault="006B7CAA" w:rsidP="00E85CB9">
      <w:pPr>
        <w:spacing w:after="0"/>
      </w:pPr>
    </w:p>
    <w:p w:rsidR="006B7CAA" w:rsidRPr="00C83198" w:rsidRDefault="006B7CAA" w:rsidP="006B7CAA">
      <w:pPr>
        <w:spacing w:after="0"/>
        <w:jc w:val="both"/>
      </w:pPr>
      <w:r w:rsidRPr="00C83198">
        <w:t>Der Kreissportbund Leer e.V. (KSB) bezuschusst die Anschaffung von Sportgeräten durch Vereine auf der Grundlage der nachstehenden Richtlinie im Rahmen der zur Verfügung stehenden Haushaltsmittel.</w:t>
      </w:r>
    </w:p>
    <w:p w:rsidR="006B7CAA" w:rsidRPr="00C83198" w:rsidRDefault="006B7CAA" w:rsidP="006B7CAA">
      <w:pPr>
        <w:spacing w:after="0"/>
        <w:jc w:val="both"/>
      </w:pPr>
      <w:r w:rsidRPr="00C83198">
        <w:t xml:space="preserve"> </w:t>
      </w:r>
    </w:p>
    <w:p w:rsidR="006B7CAA" w:rsidRPr="00C83198" w:rsidRDefault="006B7CAA" w:rsidP="006B7CAA">
      <w:pPr>
        <w:spacing w:after="0"/>
        <w:jc w:val="both"/>
        <w:rPr>
          <w:b/>
          <w:bCs/>
          <w:u w:val="single"/>
        </w:rPr>
      </w:pPr>
      <w:r w:rsidRPr="00C83198">
        <w:rPr>
          <w:b/>
          <w:bCs/>
        </w:rPr>
        <w:t xml:space="preserve">1. </w:t>
      </w:r>
      <w:r w:rsidRPr="00C83198">
        <w:rPr>
          <w:b/>
          <w:bCs/>
          <w:u w:val="single"/>
        </w:rPr>
        <w:t>Voraussetzungen</w:t>
      </w:r>
    </w:p>
    <w:p w:rsidR="006B7CAA" w:rsidRPr="00C83198" w:rsidRDefault="006B7CAA" w:rsidP="006B7CAA">
      <w:pPr>
        <w:spacing w:after="0"/>
        <w:jc w:val="both"/>
      </w:pPr>
      <w:r w:rsidRPr="00C83198">
        <w:t>Als Sportgeräte gelten</w:t>
      </w:r>
    </w:p>
    <w:p w:rsidR="006B7CAA" w:rsidRPr="00C83198" w:rsidRDefault="006B7CAA" w:rsidP="006B7CAA">
      <w:pPr>
        <w:spacing w:after="0"/>
        <w:jc w:val="both"/>
      </w:pPr>
    </w:p>
    <w:p w:rsidR="006B7CAA" w:rsidRPr="00C83198" w:rsidRDefault="006B7CAA" w:rsidP="006B7CAA">
      <w:pPr>
        <w:pStyle w:val="Listenabsatz"/>
        <w:numPr>
          <w:ilvl w:val="0"/>
          <w:numId w:val="2"/>
        </w:numPr>
        <w:spacing w:after="0"/>
        <w:jc w:val="both"/>
      </w:pPr>
      <w:r w:rsidRPr="00C83198">
        <w:t>Geräte, die zur unmittelbaren Ausübung einer Sportart notwendig sind,</w:t>
      </w:r>
    </w:p>
    <w:p w:rsidR="006B7CAA" w:rsidRPr="00C83198" w:rsidRDefault="006B7CAA" w:rsidP="006B7CAA">
      <w:pPr>
        <w:pStyle w:val="Listenabsatz"/>
        <w:numPr>
          <w:ilvl w:val="0"/>
          <w:numId w:val="2"/>
        </w:numPr>
        <w:spacing w:after="0"/>
        <w:jc w:val="both"/>
      </w:pPr>
      <w:r w:rsidRPr="00C83198">
        <w:t>Geräte, die zur Messung und Darstellung einzelner Ergebnisse notwendig sind.</w:t>
      </w:r>
    </w:p>
    <w:p w:rsidR="00C83198" w:rsidRDefault="00C83198" w:rsidP="006B7CAA">
      <w:pPr>
        <w:spacing w:after="0"/>
        <w:jc w:val="both"/>
      </w:pPr>
    </w:p>
    <w:p w:rsidR="006B7CAA" w:rsidRPr="00C83198" w:rsidRDefault="006B7CAA" w:rsidP="006B7CAA">
      <w:pPr>
        <w:spacing w:after="0"/>
        <w:jc w:val="both"/>
      </w:pPr>
      <w:r w:rsidRPr="00C83198">
        <w:t xml:space="preserve">Diese Geräte sind in überwiegender Form </w:t>
      </w:r>
      <w:r w:rsidR="00650F15">
        <w:t xml:space="preserve">für den </w:t>
      </w:r>
      <w:r w:rsidRPr="00C83198">
        <w:t>Wettkamp- oder Training</w:t>
      </w:r>
      <w:r w:rsidR="00650F15">
        <w:t>sbetrieb ein</w:t>
      </w:r>
      <w:r w:rsidRPr="00C83198">
        <w:t>zusetzen.</w:t>
      </w:r>
    </w:p>
    <w:p w:rsidR="006B7CAA" w:rsidRDefault="006B7CAA" w:rsidP="006B7CAA">
      <w:pPr>
        <w:spacing w:after="0"/>
        <w:jc w:val="both"/>
        <w:rPr>
          <w:b/>
          <w:bCs/>
        </w:rPr>
      </w:pPr>
      <w:r w:rsidRPr="00C83198">
        <w:t xml:space="preserve">Hierzu zählen </w:t>
      </w:r>
      <w:r w:rsidRPr="00C83198">
        <w:rPr>
          <w:b/>
          <w:bCs/>
        </w:rPr>
        <w:t>nicht</w:t>
      </w:r>
    </w:p>
    <w:p w:rsidR="00C83198" w:rsidRPr="00C83198" w:rsidRDefault="00C83198" w:rsidP="006B7CAA">
      <w:pPr>
        <w:spacing w:after="0"/>
        <w:jc w:val="both"/>
      </w:pPr>
    </w:p>
    <w:p w:rsidR="006B7CAA" w:rsidRPr="00C83198" w:rsidRDefault="006B7CAA" w:rsidP="006B7CAA">
      <w:pPr>
        <w:pStyle w:val="Listenabsatz"/>
        <w:numPr>
          <w:ilvl w:val="0"/>
          <w:numId w:val="3"/>
        </w:numPr>
        <w:spacing w:after="0"/>
        <w:jc w:val="both"/>
      </w:pPr>
      <w:r w:rsidRPr="00C83198">
        <w:t>Computer- und Auswertungsanlagen, die nur gelegentlich oder einmalig, ansonsten jedoch im Verwaltungsbereich eingesetzt werden.</w:t>
      </w:r>
    </w:p>
    <w:p w:rsidR="006B7CAA" w:rsidRPr="00C83198" w:rsidRDefault="006B7CAA" w:rsidP="006B7CAA">
      <w:pPr>
        <w:pStyle w:val="Listenabsatz"/>
        <w:numPr>
          <w:ilvl w:val="0"/>
          <w:numId w:val="3"/>
        </w:numPr>
        <w:spacing w:after="0"/>
        <w:jc w:val="both"/>
      </w:pPr>
      <w:r w:rsidRPr="00C83198">
        <w:t>typische Verbrauchsmaterialien von geringem Einzelwert  (z.B. Bälle, Boßelkugeln)</w:t>
      </w:r>
      <w:r w:rsidR="00650F15">
        <w:t>.</w:t>
      </w:r>
    </w:p>
    <w:p w:rsidR="006B7CAA" w:rsidRPr="00C83198" w:rsidRDefault="006B7CAA" w:rsidP="006B7CAA">
      <w:pPr>
        <w:spacing w:after="0"/>
        <w:jc w:val="both"/>
      </w:pPr>
    </w:p>
    <w:p w:rsidR="006B7CAA" w:rsidRPr="00C83198" w:rsidRDefault="006B7CAA" w:rsidP="006B7CAA">
      <w:pPr>
        <w:spacing w:after="0"/>
        <w:jc w:val="both"/>
      </w:pPr>
      <w:r w:rsidRPr="00C83198">
        <w:t xml:space="preserve">Der Anschaffungswert muss pro </w:t>
      </w:r>
      <w:r w:rsidR="00182DB7" w:rsidRPr="00AF705C">
        <w:t>Sportgerät</w:t>
      </w:r>
      <w:r w:rsidRPr="00AF705C">
        <w:t xml:space="preserve"> (</w:t>
      </w:r>
      <w:r w:rsidR="00182DB7" w:rsidRPr="00AF705C">
        <w:t>Set)</w:t>
      </w:r>
      <w:r w:rsidRPr="00AF705C">
        <w:t xml:space="preserve"> </w:t>
      </w:r>
      <w:r w:rsidRPr="00C83198">
        <w:t xml:space="preserve">mindestens </w:t>
      </w:r>
      <w:r w:rsidRPr="00C83198">
        <w:rPr>
          <w:b/>
          <w:bCs/>
        </w:rPr>
        <w:t>200 €</w:t>
      </w:r>
      <w:r w:rsidRPr="00C83198">
        <w:t xml:space="preserve"> betragen, dass Sportgerät muss im laufenden Jahr angeschafft werden. Reparaturkosten für Sportgeräte sind </w:t>
      </w:r>
      <w:r w:rsidRPr="00C83198">
        <w:rPr>
          <w:b/>
          <w:bCs/>
        </w:rPr>
        <w:t>nicht</w:t>
      </w:r>
      <w:r w:rsidRPr="00C83198">
        <w:t xml:space="preserve"> abrechnun</w:t>
      </w:r>
      <w:r w:rsidR="00215AA1" w:rsidRPr="00C83198">
        <w:t>g</w:t>
      </w:r>
      <w:r w:rsidRPr="00C83198">
        <w:t>sfähig.</w:t>
      </w:r>
    </w:p>
    <w:p w:rsidR="00215AA1" w:rsidRPr="00C83198" w:rsidRDefault="00215AA1" w:rsidP="006B7CAA">
      <w:pPr>
        <w:spacing w:after="0"/>
        <w:jc w:val="both"/>
      </w:pPr>
    </w:p>
    <w:p w:rsidR="00215AA1" w:rsidRPr="00C83198" w:rsidRDefault="00215AA1" w:rsidP="006B7CAA">
      <w:pPr>
        <w:spacing w:after="0"/>
        <w:jc w:val="both"/>
        <w:rPr>
          <w:b/>
          <w:bCs/>
          <w:u w:val="single"/>
        </w:rPr>
      </w:pPr>
      <w:r w:rsidRPr="00C83198">
        <w:rPr>
          <w:b/>
          <w:bCs/>
        </w:rPr>
        <w:t xml:space="preserve">2. </w:t>
      </w:r>
      <w:r w:rsidRPr="00C83198">
        <w:rPr>
          <w:b/>
          <w:bCs/>
          <w:u w:val="single"/>
        </w:rPr>
        <w:t>Bemessung der Förderung</w:t>
      </w:r>
    </w:p>
    <w:p w:rsidR="00215AA1" w:rsidRPr="00C83198" w:rsidRDefault="00215AA1" w:rsidP="006B7CAA">
      <w:pPr>
        <w:spacing w:after="0"/>
        <w:jc w:val="both"/>
      </w:pPr>
      <w:r w:rsidRPr="00C83198">
        <w:t xml:space="preserve">Der Zuschuss wird durch den Vorstand des KSB Leer im </w:t>
      </w:r>
      <w:r w:rsidR="00747493" w:rsidRPr="00C83198">
        <w:t>Oktober</w:t>
      </w:r>
      <w:r w:rsidRPr="00C83198">
        <w:t xml:space="preserve"> des laufenden Jahres nach den zur Verfügung stehenden Mittel vergeben.</w:t>
      </w:r>
    </w:p>
    <w:p w:rsidR="00215AA1" w:rsidRPr="00C83198" w:rsidRDefault="00215AA1" w:rsidP="006B7CAA">
      <w:pPr>
        <w:spacing w:after="0"/>
        <w:jc w:val="both"/>
      </w:pPr>
      <w:r w:rsidRPr="00C83198">
        <w:t xml:space="preserve">Die Höchstförderung wird auf </w:t>
      </w:r>
      <w:r w:rsidRPr="00C83198">
        <w:rPr>
          <w:b/>
          <w:bCs/>
        </w:rPr>
        <w:t>500 €</w:t>
      </w:r>
      <w:r w:rsidRPr="00C83198">
        <w:t xml:space="preserve"> begrenzt.  </w:t>
      </w:r>
    </w:p>
    <w:p w:rsidR="00215AA1" w:rsidRPr="00C83198" w:rsidRDefault="00215AA1" w:rsidP="006B7CAA">
      <w:pPr>
        <w:spacing w:after="0"/>
        <w:jc w:val="both"/>
      </w:pPr>
      <w:r w:rsidRPr="00C83198">
        <w:t xml:space="preserve">Der Zuschuss für die Anschaffung von Sportwaffen wird auf </w:t>
      </w:r>
      <w:r w:rsidRPr="00C83198">
        <w:rPr>
          <w:b/>
          <w:bCs/>
        </w:rPr>
        <w:t>200 €</w:t>
      </w:r>
      <w:r w:rsidRPr="00C83198">
        <w:t xml:space="preserve"> </w:t>
      </w:r>
      <w:r w:rsidRPr="00C83198">
        <w:rPr>
          <w:b/>
          <w:bCs/>
        </w:rPr>
        <w:t>pro Jahr b</w:t>
      </w:r>
      <w:r w:rsidRPr="00C83198">
        <w:t>egrenzt.</w:t>
      </w:r>
    </w:p>
    <w:p w:rsidR="00215AA1" w:rsidRPr="00C83198" w:rsidRDefault="00215AA1" w:rsidP="006B7CAA">
      <w:pPr>
        <w:spacing w:after="0"/>
        <w:jc w:val="both"/>
      </w:pPr>
    </w:p>
    <w:p w:rsidR="00215AA1" w:rsidRPr="00C83198" w:rsidRDefault="00215AA1" w:rsidP="006B7CAA">
      <w:pPr>
        <w:spacing w:after="0"/>
        <w:jc w:val="both"/>
      </w:pPr>
      <w:r w:rsidRPr="00C83198">
        <w:rPr>
          <w:b/>
          <w:bCs/>
        </w:rPr>
        <w:t xml:space="preserve">3. </w:t>
      </w:r>
      <w:r w:rsidRPr="00C83198">
        <w:rPr>
          <w:b/>
          <w:bCs/>
          <w:u w:val="single"/>
        </w:rPr>
        <w:t>Antragsverfahren und Durchführung</w:t>
      </w:r>
      <w:r w:rsidRPr="00C83198">
        <w:t xml:space="preserve"> </w:t>
      </w:r>
    </w:p>
    <w:p w:rsidR="00215AA1" w:rsidRPr="00C83198" w:rsidRDefault="00215AA1" w:rsidP="006B7CAA">
      <w:pPr>
        <w:spacing w:after="0"/>
        <w:jc w:val="both"/>
      </w:pPr>
      <w:r w:rsidRPr="00C83198">
        <w:t xml:space="preserve">Von den Vereinen sind Anträge auf Bezuschussung für die Beschaffung von Sportgeräten </w:t>
      </w:r>
      <w:r w:rsidRPr="00C83198">
        <w:rPr>
          <w:b/>
          <w:bCs/>
        </w:rPr>
        <w:t>bis zum 30.09.</w:t>
      </w:r>
      <w:r w:rsidRPr="00C83198">
        <w:t xml:space="preserve"> für das laufende Jahr formlos an den KSB zu richten.</w:t>
      </w:r>
    </w:p>
    <w:p w:rsidR="00215AA1" w:rsidRPr="00C83198" w:rsidRDefault="00215AA1" w:rsidP="006B7CAA">
      <w:pPr>
        <w:spacing w:after="0"/>
        <w:jc w:val="both"/>
      </w:pPr>
      <w:r w:rsidRPr="00C83198">
        <w:t xml:space="preserve">Nach Prüfung des Antrages erteilt der KSB an den Antragssteller einen schriftlichen Bescheid über die Höhe der Förderung. </w:t>
      </w:r>
    </w:p>
    <w:p w:rsidR="00215AA1" w:rsidRPr="00C83198" w:rsidRDefault="00215AA1" w:rsidP="006B7CAA">
      <w:pPr>
        <w:spacing w:after="0"/>
        <w:jc w:val="both"/>
      </w:pPr>
      <w:r w:rsidRPr="00C83198">
        <w:t>Der KSB bezuschusst in eigener Verantwortung unter Beachtung des Gleichbehandlungsgrundsatzes die von den Vereinen beantragten und angeschafften Sportgeräte unter Beachtung dieser Richtlinie.</w:t>
      </w:r>
    </w:p>
    <w:p w:rsidR="00705EC1" w:rsidRPr="00C83198" w:rsidRDefault="00215AA1" w:rsidP="006B7CAA">
      <w:pPr>
        <w:spacing w:after="0"/>
        <w:jc w:val="both"/>
      </w:pPr>
      <w:r w:rsidRPr="00C83198">
        <w:t xml:space="preserve">Eine Bezuschussung von bereits beschafften und von vorher privat genutzten Sportgeräten </w:t>
      </w:r>
      <w:r w:rsidR="00705EC1" w:rsidRPr="00C83198">
        <w:t>ist ausgeschlossen.</w:t>
      </w:r>
    </w:p>
    <w:p w:rsidR="009C54A6" w:rsidRPr="00C83198" w:rsidRDefault="009C54A6" w:rsidP="006B7CAA">
      <w:pPr>
        <w:spacing w:after="0"/>
        <w:jc w:val="both"/>
      </w:pPr>
    </w:p>
    <w:p w:rsidR="009C54A6" w:rsidRPr="00C83198" w:rsidRDefault="009C54A6" w:rsidP="006B7CAA">
      <w:pPr>
        <w:spacing w:after="0"/>
        <w:jc w:val="both"/>
        <w:rPr>
          <w:b/>
          <w:bCs/>
        </w:rPr>
      </w:pPr>
      <w:r w:rsidRPr="00C83198">
        <w:rPr>
          <w:b/>
          <w:bCs/>
        </w:rPr>
        <w:t xml:space="preserve">4. </w:t>
      </w:r>
      <w:r w:rsidRPr="00C83198">
        <w:rPr>
          <w:b/>
          <w:bCs/>
          <w:u w:val="single"/>
        </w:rPr>
        <w:t>Nachweisführung</w:t>
      </w:r>
    </w:p>
    <w:p w:rsidR="009C54A6" w:rsidRPr="00C83198" w:rsidRDefault="009C54A6" w:rsidP="006B7CAA">
      <w:pPr>
        <w:spacing w:after="0"/>
        <w:jc w:val="both"/>
      </w:pPr>
      <w:r w:rsidRPr="009D58FE">
        <w:t xml:space="preserve">Die </w:t>
      </w:r>
      <w:r w:rsidR="00BD255A" w:rsidRPr="009D58FE">
        <w:t>Originalr</w:t>
      </w:r>
      <w:r w:rsidRPr="009D58FE">
        <w:t xml:space="preserve">echnung(en) der angeschafften Sportgeräte der Vereine </w:t>
      </w:r>
      <w:r w:rsidR="00BD255A" w:rsidRPr="009D58FE">
        <w:t xml:space="preserve">und der Nachweis der Bezahlung (Kopie Kontoauszug) </w:t>
      </w:r>
      <w:r w:rsidRPr="009D58FE">
        <w:t>sind beim KSB zur Bezuschussung einzureichen</w:t>
      </w:r>
      <w:r w:rsidRPr="00C83198">
        <w:t xml:space="preserve">. </w:t>
      </w:r>
      <w:r w:rsidR="00C83198" w:rsidRPr="00C83198">
        <w:t xml:space="preserve"> Des Weiteren muss ein aktueller Nachweis der Gemeinnützigkeit vorliegen.</w:t>
      </w:r>
    </w:p>
    <w:p w:rsidR="009C54A6" w:rsidRPr="00C83198" w:rsidRDefault="009C54A6" w:rsidP="006B7CAA">
      <w:pPr>
        <w:spacing w:after="0"/>
        <w:jc w:val="both"/>
      </w:pPr>
      <w:r w:rsidRPr="00C83198">
        <w:t xml:space="preserve">Die Unterlagen sind innerhalb von </w:t>
      </w:r>
      <w:r w:rsidRPr="00C83198">
        <w:rPr>
          <w:b/>
          <w:bCs/>
        </w:rPr>
        <w:t>6 Wochen</w:t>
      </w:r>
      <w:r w:rsidRPr="00C83198">
        <w:t xml:space="preserve"> nach der Anschaffung (Rechnungsdatum), spätestens jedoch bis zum </w:t>
      </w:r>
      <w:r w:rsidRPr="00C83198">
        <w:rPr>
          <w:b/>
          <w:bCs/>
        </w:rPr>
        <w:t>01</w:t>
      </w:r>
      <w:r w:rsidRPr="00C83198">
        <w:t xml:space="preserve">. </w:t>
      </w:r>
      <w:r w:rsidRPr="00C83198">
        <w:rPr>
          <w:b/>
          <w:bCs/>
        </w:rPr>
        <w:t>Dezember des laufenden Jahres</w:t>
      </w:r>
      <w:r w:rsidRPr="00C83198">
        <w:t xml:space="preserve"> dem KSB zur Bezuschussung einzureichen.</w:t>
      </w:r>
    </w:p>
    <w:p w:rsidR="009C54A6" w:rsidRPr="00C83198" w:rsidRDefault="009C54A6" w:rsidP="006B7CAA">
      <w:pPr>
        <w:spacing w:after="0"/>
        <w:jc w:val="both"/>
      </w:pPr>
      <w:r w:rsidRPr="00C83198">
        <w:t>Die Originalbelege sind für Prüfungszwecke 10 Jahre aufzubewahren. Die Unterlagen sind dafür jederzeit verfügbar zu halten</w:t>
      </w:r>
      <w:r w:rsidR="00474AB3" w:rsidRPr="00C83198">
        <w:t xml:space="preserve"> und Prüfungen vom KSB können vorgenommen werden.</w:t>
      </w:r>
    </w:p>
    <w:p w:rsidR="00474AB3" w:rsidRPr="00C83198" w:rsidRDefault="00474AB3" w:rsidP="006B7CAA">
      <w:pPr>
        <w:spacing w:after="0"/>
        <w:jc w:val="both"/>
      </w:pPr>
    </w:p>
    <w:p w:rsidR="00474AB3" w:rsidRPr="00C83198" w:rsidRDefault="00474AB3" w:rsidP="006B7CAA">
      <w:pPr>
        <w:spacing w:after="0"/>
        <w:jc w:val="both"/>
        <w:rPr>
          <w:b/>
          <w:bCs/>
          <w:u w:val="single"/>
        </w:rPr>
      </w:pPr>
      <w:r w:rsidRPr="00C83198">
        <w:rPr>
          <w:b/>
          <w:bCs/>
        </w:rPr>
        <w:t xml:space="preserve">5. </w:t>
      </w:r>
      <w:r w:rsidRPr="00C83198">
        <w:rPr>
          <w:b/>
          <w:bCs/>
          <w:u w:val="single"/>
        </w:rPr>
        <w:t>Inkrafttreten/Gültigkeit</w:t>
      </w:r>
    </w:p>
    <w:p w:rsidR="00215AA1" w:rsidRPr="00215AA1" w:rsidRDefault="00474AB3" w:rsidP="006B7CAA">
      <w:pPr>
        <w:spacing w:after="0"/>
        <w:jc w:val="both"/>
      </w:pPr>
      <w:r w:rsidRPr="00C83198">
        <w:t>Diese Richtlinie tritt am 20.04.2021</w:t>
      </w:r>
      <w:r w:rsidR="006252EA">
        <w:t xml:space="preserve"> </w:t>
      </w:r>
      <w:r w:rsidRPr="00C83198">
        <w:t xml:space="preserve">in Kraft und </w:t>
      </w:r>
      <w:r w:rsidR="00F03037">
        <w:t>wurde durch VS-Beschluss vom 13.02.2025</w:t>
      </w:r>
      <w:r w:rsidR="006252EA">
        <w:t xml:space="preserve"> bis </w:t>
      </w:r>
      <w:r w:rsidRPr="00C83198">
        <w:t xml:space="preserve">zum </w:t>
      </w:r>
      <w:r w:rsidRPr="006252EA">
        <w:rPr>
          <w:color w:val="FF0000"/>
        </w:rPr>
        <w:t>31.12.202</w:t>
      </w:r>
      <w:r w:rsidR="00F03037">
        <w:rPr>
          <w:color w:val="FF0000"/>
        </w:rPr>
        <w:t>5</w:t>
      </w:r>
      <w:r w:rsidRPr="006252EA">
        <w:rPr>
          <w:color w:val="FF0000"/>
        </w:rPr>
        <w:t xml:space="preserve"> </w:t>
      </w:r>
      <w:r w:rsidR="006252EA" w:rsidRPr="006252EA">
        <w:t>verlängert.</w:t>
      </w:r>
      <w:r w:rsidR="009C54A6">
        <w:t xml:space="preserve"> </w:t>
      </w:r>
      <w:r w:rsidR="00215AA1">
        <w:t xml:space="preserve"> </w:t>
      </w:r>
      <w:bookmarkStart w:id="0" w:name="_GoBack"/>
      <w:bookmarkEnd w:id="0"/>
    </w:p>
    <w:sectPr w:rsidR="00215AA1" w:rsidRPr="00215AA1" w:rsidSect="00E63B0F">
      <w:pgSz w:w="11906" w:h="16838" w:code="9"/>
      <w:pgMar w:top="284" w:right="1418" w:bottom="397" w:left="102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170FC"/>
    <w:multiLevelType w:val="hybridMultilevel"/>
    <w:tmpl w:val="6B062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11EB9"/>
    <w:multiLevelType w:val="hybridMultilevel"/>
    <w:tmpl w:val="8CB2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92069"/>
    <w:multiLevelType w:val="hybridMultilevel"/>
    <w:tmpl w:val="0AB4E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85CB9"/>
    <w:rsid w:val="00182DB7"/>
    <w:rsid w:val="001A75F7"/>
    <w:rsid w:val="001E6B29"/>
    <w:rsid w:val="00215AA1"/>
    <w:rsid w:val="00261FD4"/>
    <w:rsid w:val="003B304A"/>
    <w:rsid w:val="00471A69"/>
    <w:rsid w:val="00474AB3"/>
    <w:rsid w:val="005B09B9"/>
    <w:rsid w:val="006252EA"/>
    <w:rsid w:val="00650F15"/>
    <w:rsid w:val="006B7CAA"/>
    <w:rsid w:val="00705EC1"/>
    <w:rsid w:val="00747493"/>
    <w:rsid w:val="009713D5"/>
    <w:rsid w:val="009C54A6"/>
    <w:rsid w:val="009D58FE"/>
    <w:rsid w:val="00AA71C9"/>
    <w:rsid w:val="00AD6B21"/>
    <w:rsid w:val="00AF705C"/>
    <w:rsid w:val="00B637E4"/>
    <w:rsid w:val="00BD255A"/>
    <w:rsid w:val="00C44DB4"/>
    <w:rsid w:val="00C83198"/>
    <w:rsid w:val="00CB4CC0"/>
    <w:rsid w:val="00CF3C51"/>
    <w:rsid w:val="00E434BA"/>
    <w:rsid w:val="00E63B0F"/>
    <w:rsid w:val="00E85CB9"/>
    <w:rsid w:val="00F0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09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7CA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3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Kromminga</dc:creator>
  <cp:lastModifiedBy>Kruse</cp:lastModifiedBy>
  <cp:revision>2</cp:revision>
  <cp:lastPrinted>2025-02-20T09:36:00Z</cp:lastPrinted>
  <dcterms:created xsi:type="dcterms:W3CDTF">2025-03-10T09:26:00Z</dcterms:created>
  <dcterms:modified xsi:type="dcterms:W3CDTF">2025-03-10T09:26:00Z</dcterms:modified>
</cp:coreProperties>
</file>